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92" w:rsidRDefault="00E54292" w:rsidP="00E54292"/>
    <w:p w:rsidR="00E54292" w:rsidRDefault="00E54292" w:rsidP="00E54292"/>
    <w:p w:rsidR="001D4875" w:rsidRDefault="001D4875" w:rsidP="001D4875">
      <w:pPr>
        <w:ind w:firstLine="426"/>
        <w:jc w:val="both"/>
        <w:rPr>
          <w:sz w:val="28"/>
          <w:szCs w:val="28"/>
        </w:rPr>
      </w:pPr>
    </w:p>
    <w:p w:rsidR="001D4875" w:rsidRPr="00372269" w:rsidRDefault="001D4875" w:rsidP="001D4875">
      <w:pPr>
        <w:ind w:firstLine="426"/>
        <w:jc w:val="both"/>
        <w:rPr>
          <w:b/>
          <w:sz w:val="28"/>
          <w:szCs w:val="28"/>
        </w:rPr>
      </w:pPr>
      <w:r w:rsidRPr="00372269">
        <w:rPr>
          <w:b/>
          <w:sz w:val="28"/>
          <w:szCs w:val="28"/>
        </w:rPr>
        <w:t>Реализация нормативных и правовых актов по обязательному страхованию гражданской ответственности владельцев транспортных сре</w:t>
      </w:r>
      <w:proofErr w:type="gramStart"/>
      <w:r w:rsidRPr="00372269">
        <w:rPr>
          <w:b/>
          <w:sz w:val="28"/>
          <w:szCs w:val="28"/>
        </w:rPr>
        <w:t>дств в Р</w:t>
      </w:r>
      <w:proofErr w:type="gramEnd"/>
      <w:r w:rsidRPr="00372269">
        <w:rPr>
          <w:b/>
          <w:sz w:val="28"/>
          <w:szCs w:val="28"/>
        </w:rPr>
        <w:t>еспублике Беларусь</w:t>
      </w:r>
    </w:p>
    <w:p w:rsidR="001F6410" w:rsidRPr="001F6410" w:rsidRDefault="001F6410" w:rsidP="001F6410">
      <w:pPr>
        <w:ind w:firstLine="426"/>
        <w:jc w:val="right"/>
        <w:rPr>
          <w:sz w:val="28"/>
          <w:szCs w:val="28"/>
        </w:rPr>
      </w:pPr>
      <w:proofErr w:type="spellStart"/>
      <w:r w:rsidRPr="001F6410">
        <w:rPr>
          <w:sz w:val="28"/>
          <w:szCs w:val="28"/>
        </w:rPr>
        <w:t>Рабецкий</w:t>
      </w:r>
      <w:proofErr w:type="spellEnd"/>
      <w:r w:rsidRPr="001F6410">
        <w:rPr>
          <w:sz w:val="28"/>
          <w:szCs w:val="28"/>
        </w:rPr>
        <w:t xml:space="preserve"> Сергей Владимирович, </w:t>
      </w:r>
    </w:p>
    <w:p w:rsidR="001F6410" w:rsidRPr="001F6410" w:rsidRDefault="001F6410" w:rsidP="001F6410">
      <w:pPr>
        <w:ind w:firstLine="426"/>
        <w:jc w:val="right"/>
        <w:rPr>
          <w:sz w:val="28"/>
          <w:szCs w:val="28"/>
        </w:rPr>
      </w:pPr>
      <w:r w:rsidRPr="001F6410">
        <w:rPr>
          <w:sz w:val="28"/>
          <w:szCs w:val="28"/>
        </w:rPr>
        <w:t xml:space="preserve">заместитель генерального директора </w:t>
      </w:r>
    </w:p>
    <w:p w:rsidR="001F6410" w:rsidRPr="001F6410" w:rsidRDefault="001F6410" w:rsidP="001F6410">
      <w:pPr>
        <w:ind w:firstLine="426"/>
        <w:jc w:val="right"/>
        <w:rPr>
          <w:sz w:val="28"/>
          <w:szCs w:val="28"/>
        </w:rPr>
      </w:pPr>
      <w:r w:rsidRPr="001F6410">
        <w:rPr>
          <w:sz w:val="28"/>
          <w:szCs w:val="28"/>
        </w:rPr>
        <w:t>Белорусского бюро по транспортному страхованию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Страхование, как метод управления рисками, способствует защите имущественных интересов граждан и организаций, их безопасности и стабильности. Роль страхования особенно важна, так как она стимулирует развитие рыночных отношений и деловой активности, улучшает инвестиционный климат, а его развитие способствует повышению имиджа страны на международной арене.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Поэтому развитие системы обязательного страхования гражданской ответственности владельцев транспортных средств (далее – обязательное страхование) является одной из важнейших стратегических задач для страхового рынка Республики Беларусь.</w:t>
      </w:r>
    </w:p>
    <w:p w:rsidR="001D4875" w:rsidRPr="001F6410" w:rsidRDefault="001D4875" w:rsidP="001D4875">
      <w:pPr>
        <w:pStyle w:val="aa"/>
        <w:ind w:firstLine="720"/>
        <w:rPr>
          <w:sz w:val="28"/>
          <w:szCs w:val="28"/>
        </w:rPr>
      </w:pPr>
      <w:r w:rsidRPr="001F6410">
        <w:rPr>
          <w:sz w:val="28"/>
          <w:szCs w:val="28"/>
        </w:rPr>
        <w:t>В текущем году в сфере обязательного страхования произошли важные события, а именно исполнилось 15 лет с момента его введения в Республике Беларусь и образования Белорусского бюро, основной целью создания которого является организация проведения обязательного страхования, а также представление Республики Беларусь в международной системе страхования «Зеленая карта».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>. на Белорусское бюро по транспортному страхованию (далее – Белорусское бюро) была возложена ответственная миссия по проведению в г. Минске 48-ого заседания высшего органа данной системы – Генеральной Ассамблеи Совета Бюро.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proofErr w:type="gramStart"/>
      <w:r w:rsidRPr="001F6410">
        <w:rPr>
          <w:sz w:val="28"/>
          <w:szCs w:val="28"/>
        </w:rPr>
        <w:t xml:space="preserve">Генеральная Ассамблея в г. Минске была проведена 4-5 июня </w:t>
      </w:r>
      <w:r w:rsidRPr="001F6410">
        <w:rPr>
          <w:sz w:val="28"/>
          <w:szCs w:val="28"/>
        </w:rPr>
        <w:br/>
        <w:t>2014 г., в рамках которой с докладами выступили Президент Совета Бюро, представители Министерства финансов Республики Беларусь, Белорусского бюро, Европейской Экономической Комиссии ООН, Европейской комиссии, Европейской ассоциации страховщиков.</w:t>
      </w:r>
      <w:proofErr w:type="gramEnd"/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proofErr w:type="gramStart"/>
      <w:r w:rsidRPr="001F6410">
        <w:rPr>
          <w:sz w:val="28"/>
          <w:szCs w:val="28"/>
        </w:rPr>
        <w:t>В ходе заседания Генеральной Ассамблеи рассмотрены и приняты решения по ряду вопросов, связанных с функционированием системы «Зеленая карта» и ее органов - Совета Бюро и комитетов, взаимодействием между бюро-членами Совета Бюро и страховыми организациями - членами национальных бюро, в том числе: рассмотрен вопрос о принятии Российской Федерации в полные члены системы «Зеленая карта», а также представлена информация о работе, проводимой Арменией, Азербайджаном</w:t>
      </w:r>
      <w:proofErr w:type="gramEnd"/>
      <w:r w:rsidRPr="001F6410">
        <w:rPr>
          <w:sz w:val="28"/>
          <w:szCs w:val="28"/>
        </w:rPr>
        <w:t xml:space="preserve"> и Грузией в целях вступления в систему «Зеленая карта»; определены основные пути развития данной системы на следующий год и другие вопросы.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lastRenderedPageBreak/>
        <w:t>В указанных мероприятиях приняло участие 134 делегата от национальных бюро – членов Совета Бюро из 45 стран-участниц системы «Зеленая карта».</w:t>
      </w:r>
    </w:p>
    <w:p w:rsidR="001D4875" w:rsidRPr="001F6410" w:rsidRDefault="001D4875" w:rsidP="001D487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 w:rsidRPr="001F6410">
        <w:rPr>
          <w:sz w:val="28"/>
          <w:szCs w:val="28"/>
        </w:rPr>
        <w:t>Республика Беларусь явилась одной из первой стран постсоветского пространства, где проведено мероприятие такого уровня в сфере страхования, что, как следует из отзывов участников Генеральной Ассамблеи, направленных в адрес Белорусского бюро, явилось хорошей предпосылкой для развития дальнейшего плодотворного сотрудничества не только в сфере обязательного страхования, но страховой деятельности в целом.</w:t>
      </w:r>
      <w:proofErr w:type="gramEnd"/>
    </w:p>
    <w:p w:rsidR="001D4875" w:rsidRPr="001F6410" w:rsidRDefault="001D4875" w:rsidP="001D4875">
      <w:pPr>
        <w:pStyle w:val="aa"/>
        <w:ind w:firstLine="720"/>
        <w:rPr>
          <w:sz w:val="28"/>
          <w:szCs w:val="28"/>
        </w:rPr>
      </w:pPr>
      <w:r w:rsidRPr="001F6410">
        <w:rPr>
          <w:sz w:val="28"/>
          <w:szCs w:val="28"/>
        </w:rPr>
        <w:t xml:space="preserve">В этой связи нам необходимо приложить максимум усилий, чтобы укрепить международные позиции Республики Беларусь и ее международный авторитет, для чего следует уделить особое внимание развитию обязательного страхования, в первую очередь на территории нашей страны, где наблюдается ежегодный рост автомобильного парка. </w:t>
      </w:r>
      <w:r w:rsidRPr="001F6410">
        <w:rPr>
          <w:sz w:val="28"/>
          <w:szCs w:val="28"/>
        </w:rPr>
        <w:br/>
        <w:t>В настоящее время их количество приближается к 4,0 млн. единиц транспортных средств (далее – ТС).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Соответственно, с ростом автомобильного парка, увеличивается риск совершения ДТП и причинения вреда. Если за 9 месяцев </w:t>
      </w:r>
      <w:smartTag w:uri="urn:schemas-microsoft-com:office:smarttags" w:element="metricconverter">
        <w:smartTagPr>
          <w:attr w:name="ProductID" w:val="2013 г"/>
        </w:smartTagPr>
        <w:r w:rsidRPr="001F6410">
          <w:rPr>
            <w:sz w:val="28"/>
            <w:szCs w:val="28"/>
          </w:rPr>
          <w:t>2013 г</w:t>
        </w:r>
      </w:smartTag>
      <w:r w:rsidRPr="001F6410">
        <w:rPr>
          <w:sz w:val="28"/>
          <w:szCs w:val="28"/>
        </w:rPr>
        <w:t xml:space="preserve">. сумма выплаченного страхового возмещения по обязательному страхованию составила 490,5 млрд. руб., то за аналогичный период </w:t>
      </w:r>
      <w:r w:rsidRPr="001F6410">
        <w:rPr>
          <w:sz w:val="28"/>
          <w:szCs w:val="28"/>
        </w:rPr>
        <w:br/>
        <w:t>2014 г. – данный показатель достиг 556,0 млрд. руб.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Рост сумм страхового возмещения за вред, причиненный, например дорожным транспортным средствам, зависит не только от количества страховых случаев, но и от стоимости восстановительного ремонта, заменяемых частей, ремонтных материалов </w:t>
      </w:r>
      <w:r w:rsidRPr="001F6410">
        <w:rPr>
          <w:sz w:val="28"/>
          <w:szCs w:val="28"/>
        </w:rPr>
        <w:br/>
        <w:t xml:space="preserve">и т.д., диктуемой как рынком таких товаров, так и ценами на соответствующие услуги, устанавливаемыми организациями автосервиса. Исходя из этого, Белорусское бюро постоянно </w:t>
      </w:r>
      <w:proofErr w:type="gramStart"/>
      <w:r w:rsidRPr="001F6410">
        <w:rPr>
          <w:sz w:val="28"/>
          <w:szCs w:val="28"/>
        </w:rPr>
        <w:t>контролирует и анализирует</w:t>
      </w:r>
      <w:proofErr w:type="gramEnd"/>
      <w:r w:rsidRPr="001F6410">
        <w:rPr>
          <w:sz w:val="28"/>
          <w:szCs w:val="28"/>
        </w:rPr>
        <w:t xml:space="preserve"> происходящие изменения цен на указанные товары и услуги. В случае их роста, в соответствии с рекомендациями Минфина по согласованию с Минтрансом, производится ежегодная корректировка в сторону увеличения стоимости одного нормо-часа ремонтных работ, применяемой для обязательного страхования в целях максимального приближения размера страхового возмещения к фактическим затратам на восстановительный ремонт поврежденного транспортного средства. Так, приказом Белорусского бюро по согласованию с Минтрансом от 30 мая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>. № 12-од утверждена новая среднеарифметическая стоимость одного нормо-часа ремонтных работ. Увеличение данной стоимости составило около 20% по легковым автомобилям и 18,5% по грузовым автомобилям.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Стремительное развитие обязательного страхования потребовало совершенствования законодательства также и по другим его направлениям. В этой связи, как со стороны Белорусского бюро, страховщиков, так и со стороны государства был внесен ряд предложений в целях придания данному </w:t>
      </w:r>
      <w:r w:rsidRPr="001F6410">
        <w:rPr>
          <w:sz w:val="28"/>
          <w:szCs w:val="28"/>
        </w:rPr>
        <w:lastRenderedPageBreak/>
        <w:t>виду страхования состояния, позволяющего оперативно реагировать на новые явления и тенденции, выявить негативные проявления и минимизировать их последствия.</w:t>
      </w:r>
    </w:p>
    <w:p w:rsidR="001D4875" w:rsidRPr="001F6410" w:rsidRDefault="001D4875" w:rsidP="001D4875">
      <w:pPr>
        <w:ind w:firstLine="720"/>
        <w:jc w:val="both"/>
        <w:rPr>
          <w:color w:val="FF0000"/>
          <w:sz w:val="28"/>
          <w:szCs w:val="28"/>
        </w:rPr>
      </w:pPr>
      <w:proofErr w:type="gramStart"/>
      <w:r w:rsidRPr="001F6410">
        <w:rPr>
          <w:sz w:val="28"/>
          <w:szCs w:val="28"/>
        </w:rPr>
        <w:t xml:space="preserve">По результатам рассмотрения данных предложений с 1 июля текущего года вступил в силу Указ Президента Республики Беларусь </w:t>
      </w:r>
      <w:r w:rsidRPr="001F6410">
        <w:rPr>
          <w:sz w:val="28"/>
          <w:szCs w:val="28"/>
        </w:rPr>
        <w:br/>
        <w:t xml:space="preserve">от 14 апреля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>. № 165, который в некоторой степени можно назвать новаторским, поскольку согласно его нормам выплата страхового возмещения за вред, причиненный поврежденному транспортному средству, производится по выбору потерпевшего в ДТП, а именно.</w:t>
      </w:r>
      <w:proofErr w:type="gramEnd"/>
    </w:p>
    <w:p w:rsidR="001D4875" w:rsidRPr="001F6410" w:rsidRDefault="001D4875" w:rsidP="001D4875">
      <w:pPr>
        <w:pStyle w:val="ac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Потерпевший страхователь может получить страховое возмещение наличными денежными средствами. В таком случае сумма вреда определяется исходя из среднеарифметической стоимости одного нормо-часа работ, установленной Белорусским бюро по согласованию с Минтрансом, с учетом износа ТС. </w:t>
      </w:r>
    </w:p>
    <w:p w:rsidR="001D4875" w:rsidRPr="001F6410" w:rsidRDefault="001D4875" w:rsidP="001D4875">
      <w:pPr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proofErr w:type="gramStart"/>
      <w:r w:rsidRPr="001F6410">
        <w:rPr>
          <w:sz w:val="28"/>
          <w:szCs w:val="28"/>
        </w:rPr>
        <w:t>Потерпевший, получив страховое возмещение в размере, определенном расчетным методом, может самостоятельно выбрать сертифицированное СТО, на которой может произвести восстановительный ремонт своего поврежденного ТС, или СТО</w:t>
      </w:r>
      <w:r w:rsidRPr="001F6410">
        <w:rPr>
          <w:bCs/>
          <w:sz w:val="28"/>
          <w:szCs w:val="28"/>
        </w:rPr>
        <w:t>, расположенное на территории другого государства, в том случае, если ремонт ТС, находящегося на гарантийном обслуживании в такой организации, является обязательным условием сохранения срока гарантийного обслуживания</w:t>
      </w:r>
      <w:r w:rsidRPr="001F6410">
        <w:rPr>
          <w:sz w:val="28"/>
          <w:szCs w:val="28"/>
        </w:rPr>
        <w:t>.</w:t>
      </w:r>
      <w:proofErr w:type="gramEnd"/>
    </w:p>
    <w:p w:rsidR="001D4875" w:rsidRPr="001F6410" w:rsidRDefault="001D4875" w:rsidP="001D487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1F6410">
        <w:rPr>
          <w:sz w:val="28"/>
          <w:szCs w:val="28"/>
        </w:rPr>
        <w:t>После предоставления потерпевшим документов по фактическому ремонту автомобиля (</w:t>
      </w:r>
      <w:proofErr w:type="spellStart"/>
      <w:r w:rsidRPr="001F6410">
        <w:rPr>
          <w:sz w:val="28"/>
          <w:szCs w:val="28"/>
        </w:rPr>
        <w:t>заказ-наряда</w:t>
      </w:r>
      <w:proofErr w:type="spellEnd"/>
      <w:r w:rsidRPr="001F6410">
        <w:rPr>
          <w:sz w:val="28"/>
          <w:szCs w:val="28"/>
        </w:rPr>
        <w:t xml:space="preserve">) на СТО страховщик с июля </w:t>
      </w:r>
      <w:r w:rsidRPr="001F6410">
        <w:rPr>
          <w:sz w:val="28"/>
          <w:szCs w:val="28"/>
        </w:rPr>
        <w:br/>
        <w:t xml:space="preserve">2014 г. обязан произвести в пределах лимита ответственности доплату потерпевшему страхового возмещения </w:t>
      </w:r>
      <w:r w:rsidRPr="001F6410">
        <w:rPr>
          <w:bCs/>
          <w:sz w:val="28"/>
          <w:szCs w:val="28"/>
        </w:rPr>
        <w:t>с учетом стоимости нормо-часа работ СТО, деталей и материалов, относящихся к данному страховому случаю и использованных при этом ремонте, в том числе НДС и иные налоги (сборы), включенные в затраты по производству и реализации</w:t>
      </w:r>
      <w:proofErr w:type="gramEnd"/>
      <w:r w:rsidRPr="001F6410">
        <w:rPr>
          <w:bCs/>
          <w:sz w:val="28"/>
          <w:szCs w:val="28"/>
        </w:rPr>
        <w:t xml:space="preserve"> этих товаров, работ и услуг. При этом стоимость новых деталей, установленных взамен поврежденных, должна быть возмещена за вычетом стоимости обновления.</w:t>
      </w:r>
    </w:p>
    <w:p w:rsidR="001D4875" w:rsidRPr="001F6410" w:rsidRDefault="001D4875" w:rsidP="001D4875">
      <w:pPr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 w:rsidRPr="001F6410">
        <w:rPr>
          <w:bCs/>
          <w:sz w:val="28"/>
          <w:szCs w:val="28"/>
        </w:rPr>
        <w:t xml:space="preserve">По результатам осмотра поврежденного автомобиля с июля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bCs/>
            <w:sz w:val="28"/>
            <w:szCs w:val="28"/>
          </w:rPr>
          <w:t>2014 г</w:t>
        </w:r>
      </w:smartTag>
      <w:r w:rsidRPr="001F6410">
        <w:rPr>
          <w:bCs/>
          <w:sz w:val="28"/>
          <w:szCs w:val="28"/>
        </w:rPr>
        <w:t xml:space="preserve">. страховщик вправе предложить потерпевшему, с его письменного согласия, направить поврежденный автомобиль для выполнения всего комплекса восстановительного ремонта на одно </w:t>
      </w:r>
      <w:proofErr w:type="gramStart"/>
      <w:r w:rsidRPr="001F6410">
        <w:rPr>
          <w:bCs/>
          <w:sz w:val="28"/>
          <w:szCs w:val="28"/>
        </w:rPr>
        <w:t>из</w:t>
      </w:r>
      <w:proofErr w:type="gramEnd"/>
      <w:r w:rsidRPr="001F6410">
        <w:rPr>
          <w:bCs/>
          <w:sz w:val="28"/>
          <w:szCs w:val="28"/>
        </w:rPr>
        <w:t xml:space="preserve"> СТО, с которым у страховщика заключены соответствующие договоры. Оплата ремонта автомобиля в фактическом его размере за вычетом стоимости обновления должна быть произведена страховщиком на СТО, где произведен ремонт этого автомобиля, а потерпевший получит отремонтированный автомобиль. 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Необходимо отметить, что определение размера вреда и выплата страхового возмещения по новым условиям должна производиться по страховым случаям, наступившим по всем договорам страхования, вне зависимости от даты их заключения.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Данное нововведение уже позволило увеличить сумму выплат страхового возмещения потерпевшим. </w:t>
      </w:r>
      <w:proofErr w:type="gramStart"/>
      <w:r w:rsidRPr="001F6410">
        <w:rPr>
          <w:sz w:val="28"/>
          <w:szCs w:val="28"/>
        </w:rPr>
        <w:t xml:space="preserve">Так, сумма выплат страхового возмещения за вред, причиненный автомобилям, за июль-сентябрь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 xml:space="preserve">. </w:t>
      </w:r>
      <w:r w:rsidRPr="001F6410">
        <w:rPr>
          <w:sz w:val="28"/>
          <w:szCs w:val="28"/>
        </w:rPr>
        <w:lastRenderedPageBreak/>
        <w:t xml:space="preserve">составила 158,4 млрд. руб., что на 23,4 млрд. руб. больше, чем за аналогичный период прошлого года, при том, что количество страховых случаев с участием автомобилей за 9 месяцев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>. по сравнению с аналогичным периодом прошлого года уменьшилось на 1600.</w:t>
      </w:r>
      <w:proofErr w:type="gramEnd"/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При этом последовательность действий потерпевшего при наступлении страхового случая для получения страхового возмещения в размере фактических расходов, понесенных на ремонт поврежденного автомобиля, осталась прежней.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Так, потерпевший обязан обратиться к страховщику с заявлением о выплате страхового возмещения;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представить поврежденный автомобиль для осмотра оценщику, который по результатам должен составить акт осмотра и заключение о размере вреда;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на основании этих, а также подтверждающих страховой случай документов, страховщик обязан произвести потерпевшему выплату страхового возмещения. 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При этом размер страхового возмещения определяется: 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- при гибели автомобиля – рыночной стоимостью этого автомобиля на день наступления страхового случая; 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- при повреждении автомобиля – стоимостью восстановительного ремонта на день наступления страхового случая за вычетом стоимости обновления при замене деталей автомобиля, подлежащих ремонту, </w:t>
      </w:r>
      <w:proofErr w:type="gramStart"/>
      <w:r w:rsidRPr="001F6410">
        <w:rPr>
          <w:sz w:val="28"/>
          <w:szCs w:val="28"/>
        </w:rPr>
        <w:t>на</w:t>
      </w:r>
      <w:proofErr w:type="gramEnd"/>
      <w:r w:rsidRPr="001F6410">
        <w:rPr>
          <w:sz w:val="28"/>
          <w:szCs w:val="28"/>
        </w:rPr>
        <w:t xml:space="preserve"> новые. 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В рамках реализации Указа № 165 Белорусским бюро по согласованию с Минтрансом внесенные существенные изменения в Правила определения размера вреда, причиненного транспортному средству в результате ДТП, для целей обязательного страхования,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По согласованию с Госкомимуществом утверждены Правила определения размера вреда, причиненного имуществу (за исключением транспортного средства) потерпевшего в результате ДТП для целей обязательного страхования.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Таким образом, в республике создана нормативная правовая база для определения размера вреда, причиненного в результате ДТП, которая в полной мере позволяет защитить интересы потерпевших, а также страхователей по обязательному страхованию.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Определение размера вреда возложено на оценщиков исполнителей оценки или страховщиков, которые в обязательном порядке должны пройти аттестацию в Белорусском бюро. Если количество аттестованных Белорусским бюро оценщиков в </w:t>
      </w:r>
      <w:smartTag w:uri="urn:schemas-microsoft-com:office:smarttags" w:element="metricconverter">
        <w:smartTagPr>
          <w:attr w:name="ProductID" w:val="2013 г"/>
        </w:smartTagPr>
        <w:r w:rsidRPr="001F6410">
          <w:rPr>
            <w:sz w:val="28"/>
            <w:szCs w:val="28"/>
          </w:rPr>
          <w:t>2013 г</w:t>
        </w:r>
      </w:smartTag>
      <w:r w:rsidRPr="001F6410">
        <w:rPr>
          <w:sz w:val="28"/>
          <w:szCs w:val="28"/>
        </w:rPr>
        <w:t>. составило 75 специалистов, то в текущем году, с учетом проведения аттестации оценщиков страховщиков, а также оценщиков имущества, аттестационной комиссией было заслушано 304, из которых аттестацию смогли пройти только 272, при этом 62 оценщика аттестацию проходили два и более раза.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Данное обстоятельство говорит о недостаточном уровне подготовки оценщиков в области обязательного страхования, а ведь за каждым решением, принятым оценщиком при осмотре поврежденного имущества, и </w:t>
      </w:r>
      <w:r w:rsidRPr="001F6410">
        <w:rPr>
          <w:sz w:val="28"/>
          <w:szCs w:val="28"/>
        </w:rPr>
        <w:lastRenderedPageBreak/>
        <w:t>определении им размера вреда, стоит гражданин или организация, и неправильно принятое решение, как факт, вынуждает последних обращаться с жалобами в различные инстанции вплоть до Администрации Президента.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Проводимый анализ обращений граждан, поступивших в Белорусское бюро и страховщикам, показывает, что количество обоснованных жалоб уменьшается, но недостатки в работе по-прежнему имеются.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Так, если за I </w:t>
      </w:r>
      <w:proofErr w:type="gramStart"/>
      <w:r w:rsidRPr="001F6410">
        <w:rPr>
          <w:sz w:val="28"/>
          <w:szCs w:val="28"/>
        </w:rPr>
        <w:t>полугодии</w:t>
      </w:r>
      <w:proofErr w:type="gramEnd"/>
      <w:r w:rsidRPr="001F641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1F6410">
          <w:rPr>
            <w:sz w:val="28"/>
            <w:szCs w:val="28"/>
          </w:rPr>
          <w:t>2013 г</w:t>
        </w:r>
      </w:smartTag>
      <w:r w:rsidRPr="001F6410">
        <w:rPr>
          <w:sz w:val="28"/>
          <w:szCs w:val="28"/>
        </w:rPr>
        <w:t xml:space="preserve">. количество обоснованных жалоб на действия страховщиков и оценщиков составило 14, то за </w:t>
      </w:r>
      <w:r w:rsidRPr="001F6410">
        <w:rPr>
          <w:sz w:val="28"/>
          <w:szCs w:val="28"/>
          <w:lang w:val="en-US"/>
        </w:rPr>
        <w:t>I</w:t>
      </w:r>
      <w:r w:rsidRPr="001F6410">
        <w:rPr>
          <w:sz w:val="28"/>
          <w:szCs w:val="28"/>
        </w:rPr>
        <w:t xml:space="preserve"> полугодие </w:t>
      </w:r>
      <w:r w:rsidRPr="001F6410">
        <w:rPr>
          <w:sz w:val="28"/>
          <w:szCs w:val="28"/>
        </w:rPr>
        <w:br/>
        <w:t>2014 г. их количество уменьшилось до 12.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Белорусским бюро по данному вопросу неоднократно направлялись страховщикам письма о необходимости перерасчета размера вреда и доплаты страхового возмещения, проводились соответствующие совещания, а оценщики предупреждались. В отношении одного из оценщиков аттестационной комиссией принято решение об аннулировании свидетельства об аттестации.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proofErr w:type="gramStart"/>
      <w:r w:rsidRPr="001F6410">
        <w:rPr>
          <w:sz w:val="28"/>
          <w:szCs w:val="28"/>
        </w:rPr>
        <w:t>Необходимо отметить, что Белорусское бюро, руководствуясь возложенными на него функциями, и в свете требований Главы государства о проявлении повышенного внимания к обращениям граждан, безусловного рассмотрения их проблем и исключении формального подхода в их решении, не может оставаться в стороне при поступлении таких жалоб и будет принимать самые жесткие в соответствии с законодательством меры в отношении лиц, допустивших подобные нарушения.</w:t>
      </w:r>
      <w:proofErr w:type="gramEnd"/>
      <w:r w:rsidRPr="001F6410">
        <w:rPr>
          <w:sz w:val="28"/>
          <w:szCs w:val="28"/>
        </w:rPr>
        <w:t xml:space="preserve"> В данном сегменте мы должны достичь только положительных результатов, и стремиться к полному исключению на практике случаев поступления обоснованных жалоб.</w:t>
      </w:r>
    </w:p>
    <w:p w:rsidR="001D4875" w:rsidRPr="001F6410" w:rsidRDefault="001D4875" w:rsidP="001D487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F6410">
        <w:rPr>
          <w:sz w:val="28"/>
          <w:szCs w:val="28"/>
        </w:rPr>
        <w:t xml:space="preserve">Практика проведения обязательного страхования с июля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 xml:space="preserve">. показала, что и другие, введенные в целях защиты интересов страхователей и потерпевших нормы Указа № 165, дают положительные результаты. </w:t>
      </w:r>
    </w:p>
    <w:p w:rsidR="001D4875" w:rsidRPr="001F6410" w:rsidRDefault="001D4875" w:rsidP="001D48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Так, с 1 июля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 xml:space="preserve">. потерпевший в ДТП за выплатой возмещения может обратиться как к страховщику, с которым у </w:t>
      </w:r>
      <w:proofErr w:type="spellStart"/>
      <w:r w:rsidRPr="001F6410">
        <w:rPr>
          <w:sz w:val="28"/>
          <w:szCs w:val="28"/>
        </w:rPr>
        <w:t>причинителя</w:t>
      </w:r>
      <w:proofErr w:type="spellEnd"/>
      <w:r w:rsidRPr="001F6410">
        <w:rPr>
          <w:sz w:val="28"/>
          <w:szCs w:val="28"/>
        </w:rPr>
        <w:t xml:space="preserve"> вреда заключен договор обязательного страхования, но так и к страховщику, с которым у потерпевшего заключен договор добровольного страхования имущества. В этой связи упрощена процедура возврата выплаченной суммы с виновника Д</w:t>
      </w:r>
      <w:proofErr w:type="gramStart"/>
      <w:r w:rsidRPr="001F6410">
        <w:rPr>
          <w:sz w:val="28"/>
          <w:szCs w:val="28"/>
        </w:rPr>
        <w:t>ТП стр</w:t>
      </w:r>
      <w:proofErr w:type="gramEnd"/>
      <w:r w:rsidRPr="001F6410">
        <w:rPr>
          <w:sz w:val="28"/>
          <w:szCs w:val="28"/>
        </w:rPr>
        <w:t xml:space="preserve">аховщиком, заключившим с потерпевшим договор добровольного страхования имущества. Страховщик </w:t>
      </w:r>
      <w:proofErr w:type="spellStart"/>
      <w:r w:rsidRPr="001F6410">
        <w:rPr>
          <w:sz w:val="28"/>
          <w:szCs w:val="28"/>
        </w:rPr>
        <w:t>причинителя</w:t>
      </w:r>
      <w:proofErr w:type="spellEnd"/>
      <w:r w:rsidRPr="001F6410">
        <w:rPr>
          <w:sz w:val="28"/>
          <w:szCs w:val="28"/>
        </w:rPr>
        <w:t xml:space="preserve"> вреда обязан возвратить страховщику потерпевшего или страховщику, заключившему договор добровольного страхования имущества, выплаченное потерпевшему страховое возмещение в порядке и сроки, установленные Указом № 165.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При этом</w:t>
      </w:r>
      <w:proofErr w:type="gramStart"/>
      <w:r w:rsidRPr="001F6410">
        <w:rPr>
          <w:sz w:val="28"/>
          <w:szCs w:val="28"/>
        </w:rPr>
        <w:t>,</w:t>
      </w:r>
      <w:proofErr w:type="gramEnd"/>
      <w:r w:rsidRPr="001F6410">
        <w:rPr>
          <w:sz w:val="28"/>
          <w:szCs w:val="28"/>
        </w:rPr>
        <w:t xml:space="preserve"> в случае, когда </w:t>
      </w:r>
      <w:proofErr w:type="spellStart"/>
      <w:r w:rsidRPr="001F6410">
        <w:rPr>
          <w:sz w:val="28"/>
          <w:szCs w:val="28"/>
        </w:rPr>
        <w:t>причинителем</w:t>
      </w:r>
      <w:proofErr w:type="spellEnd"/>
      <w:r w:rsidRPr="001F6410">
        <w:rPr>
          <w:sz w:val="28"/>
          <w:szCs w:val="28"/>
        </w:rPr>
        <w:t xml:space="preserve"> вреда в ДТП договор обязательного страхования не заключался, потерпевший за выплатой страхового возмещения вправе обратиться только в Белорусское бюро. 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Согласно имеющимся данным количество случаев обращения потерпевших к своему страховщику в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>. составило 20,6 тыс.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lastRenderedPageBreak/>
        <w:t xml:space="preserve">В случае оформления документов о ДТП без участия ГАИ увеличен размер страховой выплаты, причитающейся потерпевшему в счет возмещения вреда, причиненного его автомобилю, до 400 евро каждому. 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proofErr w:type="gramStart"/>
      <w:r w:rsidRPr="001F6410">
        <w:rPr>
          <w:sz w:val="28"/>
          <w:szCs w:val="28"/>
        </w:rPr>
        <w:t>Введение данной нормы показало, что сумма в 400 евро исходя из расценок ремонтных работ, установленных на СТО, позволило участникам ДТП в случаях, не требующих дополнительного расследования, оперативно оформить ДТП без вызова ГАИ, тем самым сэкономить свое время, снизить количество пробок на дорогах и сократить до 5 рабочих дней срок получения страхового возмещения.</w:t>
      </w:r>
      <w:proofErr w:type="gramEnd"/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Так, если за январь-июнь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 xml:space="preserve">. количество ДТП, оформленных без вызова ГАИ, составило 4796 или 14% от всех наступивших страховых случаев в данном периоде, то с июля по сентябрь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>. их количество составило 5,0 тыс. или 22,0% от всех наступивших страховых случаев в данном периоде.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Предусмотренная уплата страхового взноса в два этапа при заключении договора комплексного внутреннего страхования позволила увеличить количество заключаемых еженедельно договоров данного вида обязательного страхования с 45-60 до 60 – 125.</w:t>
      </w:r>
    </w:p>
    <w:p w:rsidR="001D4875" w:rsidRPr="001F6410" w:rsidRDefault="001D4875" w:rsidP="001D4875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Также наблюдается рост количества договоров страхования, заключаемых в отношении мотоциклов с объемом двигателя до 150 </w:t>
      </w:r>
      <w:proofErr w:type="spellStart"/>
      <w:r w:rsidRPr="001F6410">
        <w:rPr>
          <w:sz w:val="28"/>
          <w:szCs w:val="28"/>
        </w:rPr>
        <w:t>ку</w:t>
      </w:r>
      <w:proofErr w:type="spellEnd"/>
      <w:r w:rsidRPr="001F6410">
        <w:rPr>
          <w:sz w:val="28"/>
          <w:szCs w:val="28"/>
        </w:rPr>
        <w:t xml:space="preserve">. см, в связи с дополнением перечня транспортных средств, подлежащих обязательному страхованию, мопедами. Так, если за 9 месяцев </w:t>
      </w:r>
      <w:smartTag w:uri="urn:schemas-microsoft-com:office:smarttags" w:element="metricconverter">
        <w:smartTagPr>
          <w:attr w:name="ProductID" w:val="2013 г"/>
        </w:smartTagPr>
        <w:r w:rsidRPr="001F6410">
          <w:rPr>
            <w:sz w:val="28"/>
            <w:szCs w:val="28"/>
          </w:rPr>
          <w:t>2013 г</w:t>
        </w:r>
      </w:smartTag>
      <w:r w:rsidRPr="001F6410">
        <w:rPr>
          <w:sz w:val="28"/>
          <w:szCs w:val="28"/>
        </w:rPr>
        <w:t xml:space="preserve">. количество договоров внутреннего страхования, заключенных в отношении данной категории мотоциклов, составило 7,0 тыс., то за аналогичный период </w:t>
      </w:r>
      <w:smartTag w:uri="urn:schemas-microsoft-com:office:smarttags" w:element="metricconverter">
        <w:smartTagPr>
          <w:attr w:name="ProductID" w:val="2014 г"/>
        </w:smartTagPr>
        <w:r w:rsidRPr="001F6410">
          <w:rPr>
            <w:sz w:val="28"/>
            <w:szCs w:val="28"/>
          </w:rPr>
          <w:t>2014 г</w:t>
        </w:r>
      </w:smartTag>
      <w:r w:rsidRPr="001F6410">
        <w:rPr>
          <w:sz w:val="28"/>
          <w:szCs w:val="28"/>
        </w:rPr>
        <w:t xml:space="preserve">. количество таких договоров возросло </w:t>
      </w:r>
      <w:r w:rsidRPr="001F6410">
        <w:rPr>
          <w:sz w:val="28"/>
          <w:szCs w:val="28"/>
        </w:rPr>
        <w:br/>
        <w:t>до 22,5 тыс.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 xml:space="preserve">Белорусским бюро, в свою очередь, постоянно проводится информационно-разъяснительная работа по вопросам обязательного страхования, в том числе в средствах массовой информации, включающих теле и радиопередачи, </w:t>
      </w:r>
      <w:proofErr w:type="spellStart"/>
      <w:r w:rsidRPr="001F6410">
        <w:rPr>
          <w:sz w:val="28"/>
          <w:szCs w:val="28"/>
        </w:rPr>
        <w:t>Онлайн-конференции</w:t>
      </w:r>
      <w:proofErr w:type="spellEnd"/>
      <w:r w:rsidRPr="001F6410">
        <w:rPr>
          <w:sz w:val="28"/>
          <w:szCs w:val="28"/>
        </w:rPr>
        <w:t xml:space="preserve"> и сеть Интернет.</w:t>
      </w:r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proofErr w:type="gramStart"/>
      <w:r w:rsidRPr="001F6410">
        <w:rPr>
          <w:sz w:val="28"/>
          <w:szCs w:val="28"/>
        </w:rPr>
        <w:t>В настоящее время Белорусским бюро с учетом мировой практики, усиления роли обязательного страхования в системе национального страхования и принятия дополнительных мер по усилению защиты имущественных интересов и прав всех субъектов хозяйствования начата работа по проведению анализа законодательства, регулирующего вопросы обязательного страхования, стран, входящих в Единое экономическое пространство, а также стран Европы, в целях возможного применения его в Республике Беларусь.</w:t>
      </w:r>
      <w:proofErr w:type="gramEnd"/>
    </w:p>
    <w:p w:rsidR="001D4875" w:rsidRPr="001F6410" w:rsidRDefault="001D4875" w:rsidP="001D4875">
      <w:pPr>
        <w:ind w:firstLine="720"/>
        <w:jc w:val="both"/>
        <w:rPr>
          <w:sz w:val="28"/>
          <w:szCs w:val="28"/>
        </w:rPr>
      </w:pPr>
      <w:r w:rsidRPr="001F6410">
        <w:rPr>
          <w:sz w:val="28"/>
          <w:szCs w:val="28"/>
        </w:rPr>
        <w:t>Спасибо за внимание!</w:t>
      </w:r>
    </w:p>
    <w:p w:rsidR="001D4875" w:rsidRPr="00027E45" w:rsidRDefault="001D4875" w:rsidP="001D4875">
      <w:pPr>
        <w:jc w:val="both"/>
        <w:rPr>
          <w:sz w:val="30"/>
          <w:szCs w:val="30"/>
        </w:rPr>
      </w:pPr>
    </w:p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CD3C26">
      <w:pPr>
        <w:jc w:val="both"/>
        <w:rPr>
          <w:sz w:val="26"/>
          <w:szCs w:val="26"/>
        </w:rPr>
      </w:pPr>
    </w:p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/>
    <w:p w:rsidR="00E54292" w:rsidRDefault="00E54292" w:rsidP="00E54292">
      <w:pPr>
        <w:jc w:val="center"/>
      </w:pPr>
      <w:r>
        <w:rPr>
          <w:noProof/>
        </w:rPr>
        <w:drawing>
          <wp:inline distT="0" distB="0" distL="0" distR="0">
            <wp:extent cx="1000125" cy="447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92" w:rsidRPr="00B05D44" w:rsidRDefault="00E54292" w:rsidP="00E54292">
      <w:pPr>
        <w:jc w:val="center"/>
        <w:rPr>
          <w:lang w:val="en-US"/>
        </w:rPr>
      </w:pPr>
    </w:p>
    <w:p w:rsidR="00E54292" w:rsidRPr="00751215" w:rsidRDefault="00E54292" w:rsidP="00E54292">
      <w:pPr>
        <w:jc w:val="center"/>
        <w:rPr>
          <w:sz w:val="28"/>
          <w:szCs w:val="28"/>
        </w:rPr>
      </w:pPr>
      <w:r w:rsidRPr="00751215">
        <w:rPr>
          <w:sz w:val="28"/>
          <w:szCs w:val="28"/>
        </w:rPr>
        <w:t xml:space="preserve">Общественное объединение   </w:t>
      </w:r>
    </w:p>
    <w:p w:rsidR="00E54292" w:rsidRPr="00751215" w:rsidRDefault="00E54292" w:rsidP="00E54292">
      <w:pPr>
        <w:jc w:val="center"/>
        <w:rPr>
          <w:sz w:val="28"/>
          <w:szCs w:val="28"/>
        </w:rPr>
      </w:pPr>
      <w:r w:rsidRPr="00751215">
        <w:rPr>
          <w:sz w:val="28"/>
          <w:szCs w:val="28"/>
        </w:rPr>
        <w:t xml:space="preserve">«Белорусская ассоциация экспертов и сюрвейеров на транспорте» </w:t>
      </w:r>
    </w:p>
    <w:p w:rsidR="00E54292" w:rsidRPr="00751215" w:rsidRDefault="00E54292" w:rsidP="00E54292">
      <w:pPr>
        <w:jc w:val="center"/>
        <w:rPr>
          <w:sz w:val="28"/>
          <w:szCs w:val="28"/>
        </w:rPr>
      </w:pPr>
      <w:r>
        <w:rPr>
          <w:sz w:val="28"/>
          <w:szCs w:val="28"/>
        </w:rPr>
        <w:t>Научно-производственное унитарное предприятие</w:t>
      </w:r>
      <w:r w:rsidRPr="00751215">
        <w:rPr>
          <w:sz w:val="28"/>
          <w:szCs w:val="28"/>
        </w:rPr>
        <w:t xml:space="preserve"> «БАЭС»</w:t>
      </w: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  <w:r>
        <w:rPr>
          <w:noProof/>
        </w:rPr>
        <w:drawing>
          <wp:inline distT="0" distB="0" distL="0" distR="0">
            <wp:extent cx="504825" cy="5048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92" w:rsidRDefault="00E54292" w:rsidP="00E54292">
      <w:pPr>
        <w:jc w:val="center"/>
      </w:pPr>
    </w:p>
    <w:p w:rsidR="00E54292" w:rsidRPr="00751215" w:rsidRDefault="00E54292" w:rsidP="00E54292">
      <w:pPr>
        <w:jc w:val="center"/>
        <w:rPr>
          <w:sz w:val="28"/>
          <w:szCs w:val="28"/>
        </w:rPr>
      </w:pPr>
      <w:r w:rsidRPr="00751215">
        <w:rPr>
          <w:sz w:val="28"/>
          <w:szCs w:val="28"/>
        </w:rPr>
        <w:t>Белорусское бюро по транспортному страхованию</w:t>
      </w:r>
    </w:p>
    <w:p w:rsidR="00E54292" w:rsidRPr="00324D19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Pr="007A2AFC" w:rsidRDefault="00E54292" w:rsidP="00E54292">
      <w:pPr>
        <w:pStyle w:val="3"/>
        <w:jc w:val="center"/>
        <w:rPr>
          <w:b/>
          <w:color w:val="00B0F0"/>
          <w:sz w:val="28"/>
          <w:szCs w:val="28"/>
        </w:rPr>
      </w:pPr>
      <w:proofErr w:type="gramStart"/>
      <w:r w:rsidRPr="007A2AFC">
        <w:rPr>
          <w:b/>
          <w:color w:val="00B0F0"/>
          <w:sz w:val="28"/>
          <w:szCs w:val="28"/>
        </w:rPr>
        <w:t>Х</w:t>
      </w:r>
      <w:proofErr w:type="gramEnd"/>
      <w:r w:rsidRPr="007A2AFC">
        <w:rPr>
          <w:color w:val="00B0F0"/>
          <w:sz w:val="28"/>
          <w:szCs w:val="28"/>
        </w:rPr>
        <w:t>I</w:t>
      </w:r>
      <w:r w:rsidRPr="007A2AFC">
        <w:rPr>
          <w:color w:val="00B0F0"/>
          <w:sz w:val="28"/>
          <w:szCs w:val="28"/>
          <w:lang w:val="en-US"/>
        </w:rPr>
        <w:t>V</w:t>
      </w:r>
      <w:r w:rsidRPr="007A2AFC">
        <w:rPr>
          <w:b/>
          <w:color w:val="00B0F0"/>
          <w:sz w:val="28"/>
          <w:szCs w:val="28"/>
        </w:rPr>
        <w:t xml:space="preserve"> Международная</w:t>
      </w:r>
      <w:r>
        <w:rPr>
          <w:b/>
          <w:color w:val="00B0F0"/>
          <w:sz w:val="28"/>
          <w:szCs w:val="28"/>
        </w:rPr>
        <w:t xml:space="preserve"> </w:t>
      </w:r>
      <w:r w:rsidRPr="007A2AFC">
        <w:rPr>
          <w:b/>
          <w:color w:val="00B0F0"/>
          <w:sz w:val="28"/>
          <w:szCs w:val="28"/>
        </w:rPr>
        <w:t xml:space="preserve">научно-практическая конференция </w:t>
      </w:r>
    </w:p>
    <w:p w:rsidR="00E54292" w:rsidRDefault="00E54292" w:rsidP="00E54292">
      <w:pPr>
        <w:pStyle w:val="3"/>
        <w:jc w:val="center"/>
        <w:rPr>
          <w:b/>
          <w:color w:val="00B0F0"/>
          <w:sz w:val="28"/>
          <w:szCs w:val="28"/>
        </w:rPr>
      </w:pPr>
      <w:r w:rsidRPr="007A2AFC">
        <w:rPr>
          <w:b/>
          <w:color w:val="00B0F0"/>
          <w:sz w:val="28"/>
          <w:szCs w:val="28"/>
        </w:rPr>
        <w:t xml:space="preserve">оценщиков </w:t>
      </w:r>
      <w:r>
        <w:rPr>
          <w:b/>
          <w:color w:val="00B0F0"/>
          <w:sz w:val="28"/>
          <w:szCs w:val="28"/>
        </w:rPr>
        <w:t xml:space="preserve">и экспертов </w:t>
      </w:r>
    </w:p>
    <w:p w:rsidR="00E54292" w:rsidRDefault="00E54292" w:rsidP="00E54292">
      <w:pPr>
        <w:pStyle w:val="3"/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по</w:t>
      </w:r>
      <w:r w:rsidRPr="007A2AFC">
        <w:rPr>
          <w:b/>
          <w:color w:val="00B0F0"/>
          <w:sz w:val="28"/>
          <w:szCs w:val="28"/>
        </w:rPr>
        <w:t xml:space="preserve"> определению стоимости </w:t>
      </w:r>
      <w:proofErr w:type="spellStart"/>
      <w:r>
        <w:rPr>
          <w:b/>
          <w:color w:val="00B0F0"/>
          <w:sz w:val="28"/>
          <w:szCs w:val="28"/>
        </w:rPr>
        <w:t>востановительного</w:t>
      </w:r>
      <w:proofErr w:type="spellEnd"/>
    </w:p>
    <w:p w:rsidR="00E54292" w:rsidRDefault="00E54292" w:rsidP="00E54292">
      <w:pPr>
        <w:pStyle w:val="3"/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 </w:t>
      </w:r>
      <w:r w:rsidRPr="007A2AFC">
        <w:rPr>
          <w:b/>
          <w:color w:val="00B0F0"/>
          <w:sz w:val="28"/>
          <w:szCs w:val="28"/>
        </w:rPr>
        <w:t>ремонта</w:t>
      </w:r>
      <w:r>
        <w:rPr>
          <w:b/>
          <w:color w:val="00B0F0"/>
          <w:sz w:val="28"/>
          <w:szCs w:val="28"/>
        </w:rPr>
        <w:t xml:space="preserve"> </w:t>
      </w:r>
      <w:r w:rsidRPr="007A2AFC">
        <w:rPr>
          <w:b/>
          <w:color w:val="00B0F0"/>
          <w:sz w:val="28"/>
          <w:szCs w:val="28"/>
        </w:rPr>
        <w:t>транспортных средств</w:t>
      </w:r>
      <w:r>
        <w:rPr>
          <w:b/>
          <w:color w:val="00B0F0"/>
          <w:sz w:val="28"/>
          <w:szCs w:val="28"/>
        </w:rPr>
        <w:t xml:space="preserve"> </w:t>
      </w:r>
      <w:r w:rsidRPr="007A2AFC">
        <w:rPr>
          <w:b/>
          <w:color w:val="00B0F0"/>
          <w:sz w:val="28"/>
          <w:szCs w:val="28"/>
        </w:rPr>
        <w:t>и</w:t>
      </w:r>
    </w:p>
    <w:p w:rsidR="00E54292" w:rsidRDefault="00E54292" w:rsidP="00E54292">
      <w:pPr>
        <w:pStyle w:val="3"/>
        <w:jc w:val="center"/>
        <w:rPr>
          <w:b/>
          <w:color w:val="00B0F0"/>
          <w:sz w:val="28"/>
          <w:szCs w:val="28"/>
        </w:rPr>
      </w:pPr>
      <w:r w:rsidRPr="007A2AFC">
        <w:rPr>
          <w:b/>
          <w:color w:val="00B0F0"/>
          <w:sz w:val="28"/>
          <w:szCs w:val="28"/>
        </w:rPr>
        <w:lastRenderedPageBreak/>
        <w:t xml:space="preserve"> размера</w:t>
      </w:r>
      <w:r>
        <w:rPr>
          <w:b/>
          <w:color w:val="00B0F0"/>
          <w:sz w:val="28"/>
          <w:szCs w:val="28"/>
        </w:rPr>
        <w:t xml:space="preserve"> </w:t>
      </w:r>
      <w:r w:rsidRPr="007A2AFC">
        <w:rPr>
          <w:b/>
          <w:color w:val="00B0F0"/>
          <w:sz w:val="28"/>
          <w:szCs w:val="28"/>
        </w:rPr>
        <w:t xml:space="preserve">причиненного ущерба в результате </w:t>
      </w:r>
    </w:p>
    <w:p w:rsidR="00E54292" w:rsidRPr="007A2AFC" w:rsidRDefault="00E54292" w:rsidP="00E54292">
      <w:pPr>
        <w:pStyle w:val="3"/>
        <w:jc w:val="center"/>
        <w:rPr>
          <w:b/>
          <w:color w:val="00B0F0"/>
          <w:sz w:val="28"/>
          <w:szCs w:val="28"/>
        </w:rPr>
      </w:pPr>
      <w:r w:rsidRPr="007A2AFC">
        <w:rPr>
          <w:b/>
          <w:color w:val="00B0F0"/>
          <w:sz w:val="28"/>
          <w:szCs w:val="28"/>
        </w:rPr>
        <w:t>дорожно-транспортного происшествия</w:t>
      </w:r>
    </w:p>
    <w:p w:rsidR="00E54292" w:rsidRDefault="00E54292" w:rsidP="00E54292">
      <w:pPr>
        <w:jc w:val="center"/>
        <w:rPr>
          <w:b/>
          <w:color w:val="1F497D"/>
        </w:rPr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Default="00E54292" w:rsidP="00E54292">
      <w:pPr>
        <w:jc w:val="center"/>
      </w:pPr>
    </w:p>
    <w:p w:rsidR="00E54292" w:rsidRPr="00751215" w:rsidRDefault="00E54292" w:rsidP="00E54292">
      <w:pPr>
        <w:jc w:val="center"/>
        <w:rPr>
          <w:sz w:val="28"/>
          <w:szCs w:val="28"/>
        </w:rPr>
      </w:pPr>
    </w:p>
    <w:p w:rsidR="00E54292" w:rsidRPr="00751215" w:rsidRDefault="00E54292" w:rsidP="00E54292">
      <w:pPr>
        <w:jc w:val="center"/>
        <w:rPr>
          <w:sz w:val="28"/>
          <w:szCs w:val="28"/>
        </w:rPr>
      </w:pPr>
    </w:p>
    <w:p w:rsidR="00E54292" w:rsidRPr="00751215" w:rsidRDefault="00E54292" w:rsidP="00E54292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75121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751215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751215">
        <w:rPr>
          <w:sz w:val="28"/>
          <w:szCs w:val="28"/>
        </w:rPr>
        <w:t xml:space="preserve"> г.</w:t>
      </w:r>
    </w:p>
    <w:p w:rsidR="00E54292" w:rsidRDefault="00E54292" w:rsidP="00E54292">
      <w:pPr>
        <w:jc w:val="center"/>
        <w:rPr>
          <w:b/>
          <w:sz w:val="28"/>
          <w:szCs w:val="28"/>
        </w:rPr>
      </w:pPr>
      <w:r w:rsidRPr="00751215">
        <w:rPr>
          <w:sz w:val="28"/>
          <w:szCs w:val="28"/>
        </w:rPr>
        <w:t>г. Минск</w:t>
      </w:r>
    </w:p>
    <w:p w:rsidR="00E54292" w:rsidRDefault="00E54292" w:rsidP="00E305CE"/>
    <w:sectPr w:rsidR="00E54292" w:rsidSect="0094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3410"/>
    <w:multiLevelType w:val="hybridMultilevel"/>
    <w:tmpl w:val="DB2CC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E2CF3"/>
    <w:multiLevelType w:val="hybridMultilevel"/>
    <w:tmpl w:val="C5ACEB08"/>
    <w:lvl w:ilvl="0" w:tplc="55422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5CE"/>
    <w:rsid w:val="00197AD2"/>
    <w:rsid w:val="001D4875"/>
    <w:rsid w:val="001E7301"/>
    <w:rsid w:val="001F6410"/>
    <w:rsid w:val="002446F2"/>
    <w:rsid w:val="00530CC7"/>
    <w:rsid w:val="006C76E0"/>
    <w:rsid w:val="0071172A"/>
    <w:rsid w:val="008D44B3"/>
    <w:rsid w:val="0094076F"/>
    <w:rsid w:val="00B8776F"/>
    <w:rsid w:val="00BD3329"/>
    <w:rsid w:val="00C121C4"/>
    <w:rsid w:val="00CD3C26"/>
    <w:rsid w:val="00D579EC"/>
    <w:rsid w:val="00DD1843"/>
    <w:rsid w:val="00DD3A29"/>
    <w:rsid w:val="00E2749A"/>
    <w:rsid w:val="00E305CE"/>
    <w:rsid w:val="00E54292"/>
    <w:rsid w:val="00F5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542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54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542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542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E542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42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2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unhideWhenUsed/>
    <w:rsid w:val="00E2749A"/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E2749A"/>
    <w:rPr>
      <w:rFonts w:ascii="Consolas" w:eastAsia="Calibri" w:hAnsi="Consolas" w:cs="Times New Roman"/>
      <w:sz w:val="21"/>
      <w:szCs w:val="21"/>
    </w:rPr>
  </w:style>
  <w:style w:type="paragraph" w:styleId="aa">
    <w:name w:val="Body Text"/>
    <w:basedOn w:val="a"/>
    <w:link w:val="ab"/>
    <w:uiPriority w:val="99"/>
    <w:semiHidden/>
    <w:unhideWhenUsed/>
    <w:rsid w:val="001D48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D4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1D4875"/>
    <w:pPr>
      <w:spacing w:before="100" w:beforeAutospacing="1" w:after="100" w:afterAutospacing="1"/>
      <w:ind w:firstLine="425"/>
      <w:jc w:val="right"/>
    </w:pPr>
  </w:style>
  <w:style w:type="paragraph" w:styleId="ad">
    <w:name w:val="List Paragraph"/>
    <w:basedOn w:val="a"/>
    <w:uiPriority w:val="34"/>
    <w:qFormat/>
    <w:rsid w:val="001D4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6584F-45AB-4D28-AFAC-DBB2CF7A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2015-01-04T09:00:00Z</dcterms:created>
  <dcterms:modified xsi:type="dcterms:W3CDTF">2015-01-15T12:02:00Z</dcterms:modified>
</cp:coreProperties>
</file>